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12736603" w14:textId="77777777" w:rsidR="00F77485" w:rsidRDefault="009A33A9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4F794A" w:rsidRPr="004F794A">
        <w:rPr>
          <w:bCs/>
          <w:szCs w:val="28"/>
        </w:rPr>
        <w:t>015 Професійна освіта</w:t>
      </w:r>
      <w:r w:rsidR="00972B53" w:rsidRPr="00883B18">
        <w:rPr>
          <w:szCs w:val="28"/>
        </w:rPr>
        <w:t>) аспірант</w:t>
      </w:r>
      <w:r w:rsidR="00F77485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</w:p>
    <w:p w14:paraId="50F0C935" w14:textId="488431B2" w:rsidR="004F794A" w:rsidRPr="004F794A" w:rsidRDefault="00F77485" w:rsidP="00F77485">
      <w:pPr>
        <w:ind w:left="65" w:right="82"/>
        <w:jc w:val="center"/>
        <w:rPr>
          <w:bCs/>
          <w:szCs w:val="28"/>
        </w:rPr>
      </w:pPr>
      <w:r>
        <w:rPr>
          <w:bCs/>
        </w:rPr>
        <w:t>Ван Вей</w:t>
      </w:r>
      <w:r w:rsidR="004F794A" w:rsidRPr="004F794A">
        <w:rPr>
          <w:bCs/>
          <w:szCs w:val="28"/>
        </w:rPr>
        <w:t xml:space="preserve"> з теми «</w:t>
      </w:r>
      <w:r w:rsidRPr="00F77485">
        <w:rPr>
          <w:bCs/>
          <w:szCs w:val="28"/>
        </w:rPr>
        <w:t>Формування художньо-педагогічної ментальності майбутніх учителів образотворчого мистецтва в професійній підготовці</w:t>
      </w:r>
      <w:r w:rsidR="004F794A" w:rsidRPr="004F794A">
        <w:rPr>
          <w:bCs/>
          <w:szCs w:val="28"/>
        </w:rPr>
        <w:t>»</w:t>
      </w:r>
    </w:p>
    <w:p w14:paraId="3792CBDE" w14:textId="4063E320" w:rsidR="00950EE9" w:rsidRPr="00883B18" w:rsidRDefault="00950EE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45F67ADE" w14:textId="1BD469F9" w:rsidR="004F794A" w:rsidRPr="00883B18" w:rsidRDefault="004F794A" w:rsidP="004F794A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педагогічних наук, професор, завідувач кафедри педагогіки Університету Ушинського </w:t>
      </w:r>
      <w:r w:rsidRPr="00883B18">
        <w:rPr>
          <w:b/>
          <w:szCs w:val="28"/>
        </w:rPr>
        <w:t>Княжев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Анатоліївн</w:t>
      </w:r>
      <w:r>
        <w:rPr>
          <w:b/>
          <w:szCs w:val="28"/>
        </w:rPr>
        <w:t>а</w:t>
      </w:r>
    </w:p>
    <w:p w14:paraId="60EE9ABD" w14:textId="177064A0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 w:rsidRPr="00AA3861">
        <w:rPr>
          <w:szCs w:val="28"/>
        </w:rPr>
        <w:t>:</w:t>
      </w:r>
    </w:p>
    <w:p w14:paraId="3CB333C8" w14:textId="4DD0F948" w:rsidR="00950EE9" w:rsidRPr="00760D99" w:rsidRDefault="004F794A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E95E7C">
        <w:rPr>
          <w:szCs w:val="28"/>
        </w:rPr>
        <w:t xml:space="preserve">доктор педагогічних наук, професор, </w:t>
      </w:r>
      <w:r w:rsidR="007A1451">
        <w:rPr>
          <w:szCs w:val="28"/>
          <w:lang w:eastAsia="ru-RU"/>
        </w:rPr>
        <w:t>професор</w:t>
      </w:r>
      <w:r w:rsidRPr="00E95E7C">
        <w:rPr>
          <w:szCs w:val="28"/>
          <w:lang w:eastAsia="ru-RU"/>
        </w:rPr>
        <w:t xml:space="preserve"> кафедри </w:t>
      </w:r>
      <w:r w:rsidR="007A1451">
        <w:rPr>
          <w:szCs w:val="28"/>
          <w:lang w:eastAsia="ru-RU"/>
        </w:rPr>
        <w:t>педагогіки</w:t>
      </w:r>
      <w:r w:rsidRPr="00E95E7C">
        <w:rPr>
          <w:b/>
          <w:szCs w:val="28"/>
          <w:lang w:eastAsia="ru-RU"/>
        </w:rPr>
        <w:t xml:space="preserve"> </w:t>
      </w:r>
      <w:r w:rsidRPr="00E95E7C">
        <w:rPr>
          <w:szCs w:val="28"/>
          <w:lang w:eastAsia="ru-RU"/>
        </w:rPr>
        <w:t>Університет</w:t>
      </w:r>
      <w:r>
        <w:rPr>
          <w:szCs w:val="28"/>
          <w:lang w:eastAsia="ru-RU"/>
        </w:rPr>
        <w:t>у</w:t>
      </w:r>
      <w:r w:rsidRPr="00E95E7C">
        <w:rPr>
          <w:szCs w:val="28"/>
          <w:lang w:eastAsia="ru-RU"/>
        </w:rPr>
        <w:t xml:space="preserve"> Ушинського </w:t>
      </w:r>
      <w:r w:rsidR="007A1451">
        <w:rPr>
          <w:b/>
          <w:szCs w:val="28"/>
          <w:lang w:eastAsia="ru-RU"/>
        </w:rPr>
        <w:t>Койчева Тетяна Іванівна</w:t>
      </w:r>
      <w:r w:rsidR="00950EE9" w:rsidRPr="00366E60">
        <w:rPr>
          <w:b/>
          <w:szCs w:val="28"/>
        </w:rPr>
        <w:t xml:space="preserve"> </w:t>
      </w:r>
    </w:p>
    <w:p w14:paraId="53997852" w14:textId="069DE8CB" w:rsidR="00950EE9" w:rsidRPr="003B3C0F" w:rsidRDefault="00950EE9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07B96ED" w14:textId="458BFF24" w:rsidR="0097627D" w:rsidRDefault="0097627D" w:rsidP="00950EE9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>
        <w:rPr>
          <w:szCs w:val="28"/>
          <w:lang w:val="ru-RU"/>
        </w:rPr>
        <w:t>п</w:t>
      </w:r>
      <w:r w:rsidRPr="00C7154D">
        <w:rPr>
          <w:szCs w:val="28"/>
        </w:rPr>
        <w:t>рофесор кафедри музичного мистецтва</w:t>
      </w:r>
      <w:r>
        <w:rPr>
          <w:szCs w:val="28"/>
          <w:lang w:val="ru-RU"/>
        </w:rPr>
        <w:t xml:space="preserve"> </w:t>
      </w:r>
      <w:r w:rsidRPr="00C427FA">
        <w:rPr>
          <w:szCs w:val="28"/>
        </w:rPr>
        <w:t>Комунальн</w:t>
      </w:r>
      <w:r>
        <w:rPr>
          <w:szCs w:val="28"/>
        </w:rPr>
        <w:t>ого</w:t>
      </w:r>
      <w:r w:rsidRPr="00C427FA">
        <w:rPr>
          <w:szCs w:val="28"/>
        </w:rPr>
        <w:t xml:space="preserve"> заклад</w:t>
      </w:r>
      <w:r>
        <w:rPr>
          <w:szCs w:val="28"/>
        </w:rPr>
        <w:t>у</w:t>
      </w:r>
      <w:r w:rsidRPr="00C427FA">
        <w:rPr>
          <w:szCs w:val="28"/>
        </w:rPr>
        <w:t xml:space="preserve"> вищої освіти «Академія культури і мистецтв» Закарпатської обласної ради</w:t>
      </w:r>
      <w:r>
        <w:rPr>
          <w:szCs w:val="28"/>
        </w:rPr>
        <w:t xml:space="preserve"> </w:t>
      </w:r>
      <w:r>
        <w:rPr>
          <w:b/>
          <w:szCs w:val="28"/>
        </w:rPr>
        <w:t>Черкасов Володимир Федорович;</w:t>
      </w:r>
    </w:p>
    <w:p w14:paraId="41A9CDB0" w14:textId="64F830F8" w:rsidR="00950EE9" w:rsidRPr="00DF1336" w:rsidRDefault="004F794A" w:rsidP="00950EE9">
      <w:pPr>
        <w:ind w:firstLine="0"/>
        <w:jc w:val="both"/>
        <w:rPr>
          <w:szCs w:val="28"/>
        </w:rPr>
      </w:pPr>
      <w:r w:rsidRPr="00C56357">
        <w:rPr>
          <w:szCs w:val="28"/>
        </w:rPr>
        <w:t xml:space="preserve">доктор педагогічних наук, </w:t>
      </w:r>
      <w:r>
        <w:rPr>
          <w:szCs w:val="28"/>
        </w:rPr>
        <w:t>доцент</w:t>
      </w:r>
      <w:r w:rsidRPr="00C56357">
        <w:rPr>
          <w:szCs w:val="28"/>
        </w:rPr>
        <w:t xml:space="preserve">, </w:t>
      </w:r>
      <w:r>
        <w:rPr>
          <w:szCs w:val="28"/>
        </w:rPr>
        <w:t>професор</w:t>
      </w:r>
      <w:r w:rsidRPr="00C56357">
        <w:rPr>
          <w:szCs w:val="28"/>
        </w:rPr>
        <w:t xml:space="preserve"> кафедри </w:t>
      </w:r>
      <w:r>
        <w:rPr>
          <w:szCs w:val="28"/>
        </w:rPr>
        <w:t xml:space="preserve">педагогіки </w:t>
      </w:r>
      <w:r w:rsidRPr="00235EF1">
        <w:rPr>
          <w:szCs w:val="28"/>
        </w:rPr>
        <w:t>На</w:t>
      </w:r>
      <w:r>
        <w:rPr>
          <w:szCs w:val="28"/>
        </w:rPr>
        <w:t>ц</w:t>
      </w:r>
      <w:r w:rsidRPr="00235EF1">
        <w:rPr>
          <w:szCs w:val="28"/>
        </w:rPr>
        <w:t>іональн</w:t>
      </w:r>
      <w:r>
        <w:rPr>
          <w:szCs w:val="28"/>
        </w:rPr>
        <w:t>ого</w:t>
      </w:r>
      <w:r w:rsidRPr="00235EF1">
        <w:rPr>
          <w:szCs w:val="28"/>
        </w:rPr>
        <w:t xml:space="preserve"> університет</w:t>
      </w:r>
      <w:r>
        <w:rPr>
          <w:szCs w:val="28"/>
        </w:rPr>
        <w:t>у</w:t>
      </w:r>
      <w:r w:rsidRPr="00235EF1">
        <w:rPr>
          <w:szCs w:val="28"/>
        </w:rPr>
        <w:t xml:space="preserve"> біоресурсів і природокористування України</w:t>
      </w:r>
      <w:r>
        <w:rPr>
          <w:b/>
          <w:szCs w:val="28"/>
        </w:rPr>
        <w:t xml:space="preserve"> Кучай Олександр Володимирович</w:t>
      </w:r>
      <w:r w:rsidR="00950EE9">
        <w:rPr>
          <w:b/>
          <w:szCs w:val="28"/>
        </w:rPr>
        <w:t>;</w:t>
      </w:r>
    </w:p>
    <w:p w14:paraId="4F5CA3E7" w14:textId="4A763686" w:rsidR="007A1451" w:rsidRPr="007A1451" w:rsidRDefault="007A1451" w:rsidP="007A145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="004F794A" w:rsidRPr="00C56357">
        <w:rPr>
          <w:szCs w:val="28"/>
        </w:rPr>
        <w:t xml:space="preserve"> педагогічних наук, </w:t>
      </w:r>
      <w:r>
        <w:rPr>
          <w:szCs w:val="28"/>
        </w:rPr>
        <w:t>професор</w:t>
      </w:r>
      <w:r w:rsidR="004F794A" w:rsidRPr="00C56357">
        <w:rPr>
          <w:szCs w:val="28"/>
        </w:rPr>
        <w:t>,</w:t>
      </w:r>
      <w:r w:rsidR="004F794A">
        <w:rPr>
          <w:szCs w:val="28"/>
        </w:rPr>
        <w:t xml:space="preserve"> </w:t>
      </w:r>
      <w:bookmarkStart w:id="0" w:name="_Hlk492379274"/>
      <w:r w:rsidR="004F794A" w:rsidRPr="000375E5">
        <w:rPr>
          <w:szCs w:val="28"/>
        </w:rPr>
        <w:t xml:space="preserve">професор кафедри </w:t>
      </w:r>
      <w:bookmarkEnd w:id="0"/>
      <w:r>
        <w:rPr>
          <w:szCs w:val="28"/>
        </w:rPr>
        <w:t xml:space="preserve">образотворчого мистецтва </w:t>
      </w:r>
      <w:r w:rsidRPr="007A1451">
        <w:rPr>
          <w:szCs w:val="28"/>
        </w:rPr>
        <w:t>Уманського державного педагогічного університету імені Павла Тичини</w:t>
      </w:r>
      <w:r>
        <w:rPr>
          <w:szCs w:val="28"/>
        </w:rPr>
        <w:t xml:space="preserve"> </w:t>
      </w:r>
      <w:r w:rsidRPr="007A1451">
        <w:rPr>
          <w:b/>
          <w:bCs/>
          <w:szCs w:val="28"/>
        </w:rPr>
        <w:t>Пічкур Микола Олександрович</w:t>
      </w:r>
    </w:p>
    <w:p w14:paraId="78C4149A" w14:textId="77777777" w:rsidR="007A1451" w:rsidRPr="00883B18" w:rsidRDefault="007A1451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7A1451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A1451"/>
    <w:rsid w:val="007F549C"/>
    <w:rsid w:val="00883B18"/>
    <w:rsid w:val="00936347"/>
    <w:rsid w:val="00950EE9"/>
    <w:rsid w:val="00972B53"/>
    <w:rsid w:val="0097627D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7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22</cp:revision>
  <cp:lastPrinted>2020-12-22T13:56:00Z</cp:lastPrinted>
  <dcterms:created xsi:type="dcterms:W3CDTF">2020-12-22T13:36:00Z</dcterms:created>
  <dcterms:modified xsi:type="dcterms:W3CDTF">2023-12-27T07:55:00Z</dcterms:modified>
</cp:coreProperties>
</file>