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1F29691D" w14:textId="74993D2F" w:rsidR="009A33A9" w:rsidRDefault="009A33A9" w:rsidP="007F549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7F549C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  <w:r w:rsidR="007F549C" w:rsidRPr="004B6189">
        <w:t>Цуй Шилін з теми «Формування фахової майстерності майбутніх учителів музичного мистецтва на засадах міждисциплінарної координації»</w:t>
      </w:r>
    </w:p>
    <w:p w14:paraId="12B23429" w14:textId="77777777" w:rsidR="00353EF4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14:paraId="5987CC54" w14:textId="77777777"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14:paraId="09AAED4A" w14:textId="7ABB2DD3" w:rsidR="007F549C" w:rsidRDefault="007F549C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Pr="00F76AD2">
        <w:t>музичного мистецтва і хореографії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>Ніколаї Галина Юріївна</w:t>
      </w:r>
      <w:r>
        <w:rPr>
          <w:b/>
          <w:szCs w:val="28"/>
        </w:rPr>
        <w:t xml:space="preserve"> </w:t>
      </w:r>
    </w:p>
    <w:p w14:paraId="7DF0B12C" w14:textId="2BC041D9" w:rsidR="00AA3861" w:rsidRPr="00AA3861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14:paraId="15C9DCA6" w14:textId="5FA8BC89" w:rsidR="003B3C0F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9A33A9">
        <w:rPr>
          <w:szCs w:val="28"/>
        </w:rPr>
        <w:t>доктор педагогічних наук, професор, професор</w:t>
      </w:r>
      <w:r w:rsidR="003B3C0F">
        <w:rPr>
          <w:szCs w:val="28"/>
        </w:rPr>
        <w:t xml:space="preserve"> кафедри </w:t>
      </w:r>
      <w:r w:rsidR="007F549C" w:rsidRPr="004B6189">
        <w:t xml:space="preserve">диригентсько-хорової підготовки Університету Ушинського </w:t>
      </w:r>
      <w:r w:rsidR="007F549C" w:rsidRPr="004B6189">
        <w:rPr>
          <w:b/>
        </w:rPr>
        <w:t>Кьон Натал</w:t>
      </w:r>
      <w:r w:rsidR="007F549C">
        <w:rPr>
          <w:b/>
        </w:rPr>
        <w:t>я</w:t>
      </w:r>
      <w:r w:rsidR="007F549C" w:rsidRPr="004B6189">
        <w:rPr>
          <w:b/>
        </w:rPr>
        <w:t xml:space="preserve"> Георгіївн</w:t>
      </w:r>
      <w:r w:rsidR="007F549C">
        <w:rPr>
          <w:b/>
        </w:rPr>
        <w:t>а</w:t>
      </w:r>
      <w:r w:rsidR="003B3C0F">
        <w:rPr>
          <w:b/>
          <w:szCs w:val="28"/>
        </w:rPr>
        <w:t>;</w:t>
      </w:r>
    </w:p>
    <w:p w14:paraId="7C2282ED" w14:textId="5130F16E" w:rsidR="003B3C0F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9A33A9">
        <w:rPr>
          <w:szCs w:val="28"/>
        </w:rPr>
        <w:t>кандидат</w:t>
      </w:r>
      <w:r w:rsidR="003B3C0F">
        <w:rPr>
          <w:szCs w:val="28"/>
        </w:rPr>
        <w:t xml:space="preserve"> педагогічних наук, </w:t>
      </w:r>
      <w:r w:rsidR="007F549C" w:rsidRPr="004B6189">
        <w:t xml:space="preserve">доцент, доцент кафедри диригентсько-хорової підготовки Університету Ушинського </w:t>
      </w:r>
      <w:r w:rsidR="007F549C" w:rsidRPr="004B6189">
        <w:rPr>
          <w:b/>
        </w:rPr>
        <w:t>Осадч</w:t>
      </w:r>
      <w:r w:rsidR="007F549C">
        <w:rPr>
          <w:b/>
        </w:rPr>
        <w:t>а</w:t>
      </w:r>
      <w:r w:rsidR="007F549C" w:rsidRPr="004B6189">
        <w:rPr>
          <w:b/>
        </w:rPr>
        <w:t xml:space="preserve"> Тетян</w:t>
      </w:r>
      <w:r w:rsidR="007F549C">
        <w:rPr>
          <w:b/>
        </w:rPr>
        <w:t>а</w:t>
      </w:r>
      <w:r w:rsidR="007F549C" w:rsidRPr="004B6189">
        <w:rPr>
          <w:b/>
        </w:rPr>
        <w:t xml:space="preserve"> Всеволодівн</w:t>
      </w:r>
      <w:r w:rsidR="007F549C">
        <w:rPr>
          <w:b/>
        </w:rPr>
        <w:t>а</w:t>
      </w:r>
    </w:p>
    <w:p w14:paraId="5305A7E5" w14:textId="77777777" w:rsidR="00AA3861" w:rsidRPr="003B3C0F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14:paraId="1B06E851" w14:textId="5B998A84" w:rsidR="002B31DB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353EF4">
        <w:rPr>
          <w:szCs w:val="28"/>
        </w:rPr>
        <w:t>доктор педагогічних наук, професор, професор</w:t>
      </w:r>
      <w:r w:rsidRPr="009C7207">
        <w:rPr>
          <w:szCs w:val="28"/>
        </w:rPr>
        <w:t xml:space="preserve"> кафедри </w:t>
      </w:r>
      <w:r w:rsidR="007F549C" w:rsidRPr="004B6189">
        <w:t xml:space="preserve">дошкільної і початкової освіти Сумського державного педагогічного університету імені А. С. Макаренка </w:t>
      </w:r>
      <w:r w:rsidR="007F549C" w:rsidRPr="004B6189">
        <w:rPr>
          <w:b/>
        </w:rPr>
        <w:t>Лобов</w:t>
      </w:r>
      <w:r w:rsidR="007F549C">
        <w:rPr>
          <w:b/>
        </w:rPr>
        <w:t>а</w:t>
      </w:r>
      <w:r w:rsidR="007F549C" w:rsidRPr="004B6189">
        <w:rPr>
          <w:b/>
        </w:rPr>
        <w:t xml:space="preserve"> Ольг</w:t>
      </w:r>
      <w:r w:rsidR="007F549C">
        <w:rPr>
          <w:b/>
        </w:rPr>
        <w:t>а</w:t>
      </w:r>
      <w:r w:rsidR="007F549C" w:rsidRPr="004B6189">
        <w:rPr>
          <w:b/>
        </w:rPr>
        <w:t xml:space="preserve"> Володимирівн</w:t>
      </w:r>
      <w:r w:rsidR="007F549C">
        <w:rPr>
          <w:b/>
        </w:rPr>
        <w:t>а</w:t>
      </w:r>
      <w:r w:rsidRPr="009C7207">
        <w:rPr>
          <w:b/>
          <w:szCs w:val="28"/>
        </w:rPr>
        <w:t>;</w:t>
      </w:r>
    </w:p>
    <w:p w14:paraId="730B2305" w14:textId="291DBAEF" w:rsidR="003B3C0F" w:rsidRPr="006514C2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7F549C" w:rsidRPr="004B6189">
        <w:t xml:space="preserve">кандидат педагогічних наук, доцент, доцент кафедри музикознавства, інструментальної та хореографічної підготовки Криворізького державного педагогічного університету </w:t>
      </w:r>
      <w:r w:rsidR="007F549C" w:rsidRPr="004B6189">
        <w:rPr>
          <w:b/>
        </w:rPr>
        <w:t>Міщанчук Вікторі</w:t>
      </w:r>
      <w:r w:rsidR="007F549C">
        <w:rPr>
          <w:b/>
        </w:rPr>
        <w:t>я</w:t>
      </w:r>
      <w:r w:rsidR="007F549C" w:rsidRPr="004B6189">
        <w:rPr>
          <w:b/>
        </w:rPr>
        <w:t xml:space="preserve"> Миколаївн</w:t>
      </w:r>
      <w:r w:rsidR="007F549C">
        <w:rPr>
          <w:b/>
        </w:rPr>
        <w:t>а</w:t>
      </w:r>
    </w:p>
    <w:p w14:paraId="0D4B6E7B" w14:textId="77777777" w:rsidR="00D459A8" w:rsidRPr="001967FC" w:rsidRDefault="00D459A8" w:rsidP="00353EF4">
      <w:pPr>
        <w:spacing w:line="276" w:lineRule="auto"/>
      </w:pP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13</cp:revision>
  <cp:lastPrinted>2020-12-22T13:56:00Z</cp:lastPrinted>
  <dcterms:created xsi:type="dcterms:W3CDTF">2020-12-22T13:36:00Z</dcterms:created>
  <dcterms:modified xsi:type="dcterms:W3CDTF">2023-09-01T15:58:00Z</dcterms:modified>
</cp:coreProperties>
</file>